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-720090</wp:posOffset>
            </wp:positionH>
            <wp:positionV relativeFrom="paragraph">
              <wp:posOffset>-122555</wp:posOffset>
            </wp:positionV>
            <wp:extent cx="1364615" cy="419100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25934" r="22041" b="275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4615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  <w:tab/>
      </w:r>
      <w:r>
        <w:rPr>
          <w:b/>
        </w:rPr>
        <w:t>AGÊNCIA DO TRABALHADOR DE CARAMBEÍ-PR.</w:t>
      </w:r>
    </w:p>
    <w:p>
      <w:pPr>
        <w:pStyle w:val="Normal"/>
        <w:bidi w:val="0"/>
        <w:jc w:val="left"/>
        <w:rPr/>
      </w:pPr>
      <w:r>
        <w:rPr>
          <w:b/>
        </w:rPr>
        <w:t xml:space="preserve">                     </w:t>
      </w:r>
      <w:r>
        <w:rPr>
          <w:b/>
        </w:rPr>
        <w:t>VAGAS DISPONÍVEIS( SUJEITAS ALTERAÇÕES)</w:t>
      </w:r>
      <w:r>
        <w:rPr/>
        <w:tab/>
      </w:r>
    </w:p>
    <w:p>
      <w:pPr>
        <w:pStyle w:val="Normal"/>
        <w:bidi w:val="0"/>
        <w:jc w:val="left"/>
        <w:rPr/>
      </w:pPr>
      <w:r>
        <w:rPr/>
        <w:tab/>
        <w:t xml:space="preserve">     Para candidatar-se comparecer Agência do Trabalhador Carambeí,trazer  os seguintes</w:t>
      </w:r>
    </w:p>
    <w:p>
      <w:pPr>
        <w:pStyle w:val="Normal"/>
        <w:bidi w:val="0"/>
        <w:jc w:val="left"/>
        <w:rPr/>
      </w:pPr>
      <w:r>
        <w:rPr/>
        <w:t xml:space="preserve">                 </w:t>
      </w:r>
      <w:r>
        <w:rPr/>
        <w:t>documentos RG/CPF/CTPS.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tbl>
      <w:tblPr>
        <w:tblW w:w="9638" w:type="dxa"/>
        <w:jc w:val="left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V A G A S 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REQUISITOS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AUXILIAR DE COZINHA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Experiência, ter disponibilidade de horário,  entrevista na Agencia do Trabalhador dia 19/02/24 as 13:30 hs.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COZINHEIRO GERAL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Experiência, ter disponibilidade de horário,  entrevista na Agencia do Trabalhador dia 19/02/24 as 13:30 hs.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TRABALHADOR DE AVICULTURA-GRANJA STO ANDRÉ.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/>
                <w:strike w:val="false"/>
                <w:dstrike w:val="false"/>
                <w:sz w:val="21"/>
                <w:u w:val="none"/>
              </w:rPr>
              <w:t>Entrevista dia 21/02/2024 às 13:30hs na Agencia do trabalhador.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OPERADOR DE CALDEIRA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comprovada em carteira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AUXILIAR DE LAVANDERIA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/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atividades de auxiliar de lavanderia, entrega de roupas aos funcionários, realizar limpeza e higienização dos vestiários e banheiros, carregar e descarregar roupas  dos caminhões.</w:t>
            </w:r>
            <w:r>
              <w:rPr>
                <w:b/>
                <w:strike w:val="false"/>
                <w:dstrike w:val="false"/>
                <w:sz w:val="26"/>
                <w:u w:val="none"/>
              </w:rPr>
              <w:t xml:space="preserve"> </w:t>
              <w:tab/>
              <w:tab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OPERADOR DE MAQUINA DE LAVAR ROUPAS, EM GERAL -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Normal"/>
              <w:bidi w:val="0"/>
              <w:jc w:val="left"/>
              <w:rPr>
                <w:b w:val="false"/>
                <w:strike w:val="false"/>
                <w:dstrike w:val="false"/>
                <w:sz w:val="21"/>
                <w:u w:val="none"/>
              </w:rPr>
            </w:pPr>
            <w:r>
              <w:rPr>
                <w:b w:val="false"/>
                <w:strike w:val="false"/>
                <w:dstrike w:val="false"/>
                <w:sz w:val="21"/>
                <w:u w:val="none"/>
              </w:rPr>
              <w:t>O contratado trabalhará como operador de maquina de lavar/centrifugar e secar roupas, carregamento e descarregamento roupas do caminhão.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AJUDANTES DE OBRAS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PEDREIRO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 – 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MONTADOR SOLDADOR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sz w:val="20"/>
              </w:rPr>
            </w:pPr>
            <w:r>
              <w:rPr>
                <w:sz w:val="20"/>
              </w:rPr>
              <w:t>Com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 xml:space="preserve">TRABALHADOR DA AVICULTURA 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LINHA DE PRODUÇÃO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Não precisa de experiência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ONIBUS URBANO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06 meses experiência em carteira, ter curso de transporte coletivo.trazer currículo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LAVANDERIA</w:t>
            </w:r>
            <w:r>
              <w:rPr>
                <w:b/>
              </w:rPr>
              <w:t>(VAGA JOVEM APRENDIZ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De 18 á 22 anos, ter concluído ou cursando no período da noite o ensino médio.disponibilidade para fazer o curso em P.Grossa.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ADMINISTRATIVO-</w:t>
            </w:r>
            <w:r>
              <w:rPr>
                <w:b/>
              </w:rPr>
              <w:t>VAGA EXCLUSIVA PARA ‘PCD’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Ter ensino médio completo – vaga exclusiva PCD.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MONTADOR DE ESTRUTURAS METALICAS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 comprovada em carteira. Trazer currículo.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MECÂNICO DE REFRIGERAÇÃO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conhecimento em manutenção de serviços equipamentos de refrigeração.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MECANICO DE MOTOR A DIESEL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Com experiência.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CAMINHÃO TRUCK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Experiência, ter CNH ‘C’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MOTORISTA DE CARRETA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Experiência, CNH ‘E’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OPERADOR DE PÁ CARREGADEIRA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, CNH ‘C’, se tiver o curso, será um diferencial.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Executará serviços de limpeza  do local de trabalho, lavagem de caminhões, e ajudará a carregar e descaregar quando necessário.</w:t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>
                <w:b/>
              </w:rPr>
              <w:t>VAGAS TEMPORÁRIAS PARA</w:t>
            </w:r>
            <w:r>
              <w:rPr/>
              <w:t>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OPERAÇÕES - UPL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alimentação de suínos, limpeza a seco,inseminar e manejo de suínos,anotações em formulário do setor, disponibilidade para trabalhar em turnos. - Interessados deixar currículo na Agencia do Trabalhador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481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Contents"/>
              <w:bidi w:val="0"/>
              <w:jc w:val="left"/>
              <w:rPr>
                <w:b/>
              </w:rPr>
            </w:pPr>
            <w:r>
              <w:rPr>
                <w:b/>
              </w:rPr>
              <w:t>VAGAS TEMPORÁRIAS PARA:</w:t>
            </w:r>
          </w:p>
          <w:p>
            <w:pPr>
              <w:pStyle w:val="TableContents"/>
              <w:bidi w:val="0"/>
              <w:jc w:val="left"/>
              <w:rPr/>
            </w:pPr>
            <w:r>
              <w:rPr/>
              <w:t>AUXILIAR DE SERVIÇOS GERAIS-UPL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Contents"/>
              <w:bidi w:val="0"/>
              <w:jc w:val="left"/>
              <w:rPr/>
            </w:pPr>
            <w:r>
              <w:rPr/>
              <w:t>Experiência com movimentação de mercadorias, carga e descarga, transferir suínos, auxiliar na fertirrigação e realizar corte de grama com roçadeira costal. disponibilidade para trabalhar em turnos. - Interessados deixar currículo na Agencia do Trabalhador.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auto"/>
    <w:pitch w:val="default"/>
  </w:font>
  <w:font w:name="Liberation Sans">
    <w:altName w:val="Arial"/>
    <w:charset w:val="01"/>
    <w:family w:val="auto"/>
    <w:pitch w:val="default"/>
  </w:font>
  <w:font w:name="Liberation Serif">
    <w:altName w:val="Times New Roman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Arial"/>
        <w:color w:val="000000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basedOn w:val="DStyleparagraph"/>
    <w:qFormat/>
    <w:pPr/>
    <w:rPr/>
  </w:style>
  <w:style w:type="paragraph" w:styleId="Heading1">
    <w:name w:val="Heading 1"/>
    <w:basedOn w:val="Normal1"/>
    <w:qFormat/>
    <w:pPr>
      <w:spacing w:before="480" w:after="200"/>
    </w:pPr>
    <w:rPr>
      <w:rFonts w:ascii="Arial" w:hAnsi="Arial" w:eastAsia="Arial" w:cs="Arial"/>
      <w:sz w:val="40"/>
    </w:rPr>
  </w:style>
  <w:style w:type="paragraph" w:styleId="Heading2">
    <w:name w:val="Heading 2"/>
    <w:basedOn w:val="Normal1"/>
    <w:qFormat/>
    <w:pPr>
      <w:spacing w:before="360" w:after="200"/>
    </w:pPr>
    <w:rPr>
      <w:rFonts w:ascii="Arial" w:hAnsi="Arial" w:eastAsia="Arial" w:cs="Arial"/>
      <w:sz w:val="34"/>
    </w:rPr>
  </w:style>
  <w:style w:type="paragraph" w:styleId="Heading3">
    <w:name w:val="Heading 3"/>
    <w:basedOn w:val="Normal1"/>
    <w:qFormat/>
    <w:pPr>
      <w:spacing w:before="320" w:after="200"/>
    </w:pPr>
    <w:rPr>
      <w:rFonts w:ascii="Arial" w:hAnsi="Arial" w:eastAsia="Arial" w:cs="Arial"/>
      <w:sz w:val="30"/>
    </w:rPr>
  </w:style>
  <w:style w:type="paragraph" w:styleId="Heading4">
    <w:name w:val="Heading 4"/>
    <w:basedOn w:val="Normal1"/>
    <w:qFormat/>
    <w:pPr>
      <w:spacing w:before="320" w:after="200"/>
    </w:pPr>
    <w:rPr>
      <w:rFonts w:ascii="Arial" w:hAnsi="Arial" w:eastAsia="Arial" w:cs="Arial"/>
      <w:b/>
      <w:sz w:val="26"/>
    </w:rPr>
  </w:style>
  <w:style w:type="paragraph" w:styleId="Heading5">
    <w:name w:val="Heading 5"/>
    <w:basedOn w:val="Normal1"/>
    <w:qFormat/>
    <w:pPr>
      <w:spacing w:before="320" w:after="200"/>
    </w:pPr>
    <w:rPr>
      <w:rFonts w:ascii="Arial" w:hAnsi="Arial" w:eastAsia="Arial" w:cs="Arial"/>
      <w:b/>
      <w:sz w:val="24"/>
    </w:rPr>
  </w:style>
  <w:style w:type="paragraph" w:styleId="Heading6">
    <w:name w:val="Heading 6"/>
    <w:basedOn w:val="Normal1"/>
    <w:qFormat/>
    <w:pPr>
      <w:spacing w:before="320" w:after="200"/>
    </w:pPr>
    <w:rPr>
      <w:rFonts w:ascii="Arial" w:hAnsi="Arial" w:eastAsia="Arial" w:cs="Arial"/>
      <w:b/>
      <w:sz w:val="22"/>
    </w:rPr>
  </w:style>
  <w:style w:type="paragraph" w:styleId="Heading7">
    <w:name w:val="Heading 7"/>
    <w:basedOn w:val="Normal1"/>
    <w:qFormat/>
    <w:pPr>
      <w:spacing w:before="320" w:after="200"/>
    </w:pPr>
    <w:rPr>
      <w:rFonts w:ascii="Arial" w:hAnsi="Arial" w:eastAsia="Arial" w:cs="Arial"/>
      <w:b/>
      <w:i/>
      <w:sz w:val="22"/>
    </w:rPr>
  </w:style>
  <w:style w:type="paragraph" w:styleId="Heading8">
    <w:name w:val="Heading 8"/>
    <w:basedOn w:val="Normal1"/>
    <w:qFormat/>
    <w:pPr>
      <w:spacing w:before="320" w:after="200"/>
    </w:pPr>
    <w:rPr>
      <w:rFonts w:ascii="Arial" w:hAnsi="Arial" w:eastAsia="Arial" w:cs="Arial"/>
      <w:i/>
      <w:sz w:val="22"/>
    </w:rPr>
  </w:style>
  <w:style w:type="paragraph" w:styleId="Heading9">
    <w:name w:val="Heading 9"/>
    <w:basedOn w:val="Normal1"/>
    <w:qFormat/>
    <w:pPr>
      <w:spacing w:before="320" w:after="200"/>
    </w:pPr>
    <w:rPr>
      <w:rFonts w:ascii="Arial" w:hAnsi="Arial" w:eastAsia="Arial" w:cs="Arial"/>
      <w:i/>
      <w:sz w:val="21"/>
    </w:rPr>
  </w:style>
  <w:style w:type="character" w:styleId="Heading1Char">
    <w:name w:val="Heading 1 Char"/>
    <w:qFormat/>
    <w:rPr>
      <w:rFonts w:ascii="Arial" w:hAnsi="Arial" w:eastAsia="Arial" w:cs="Arial"/>
      <w:sz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</w:rPr>
  </w:style>
  <w:style w:type="character" w:styleId="Heading4Char">
    <w:name w:val="Heading 4 Char"/>
    <w:qFormat/>
    <w:rPr>
      <w:rFonts w:ascii="Arial" w:hAnsi="Arial" w:eastAsia="Arial" w:cs="Arial"/>
      <w:b/>
      <w:sz w:val="26"/>
    </w:rPr>
  </w:style>
  <w:style w:type="character" w:styleId="Heading5Char">
    <w:name w:val="Heading 5 Char"/>
    <w:qFormat/>
    <w:rPr>
      <w:rFonts w:ascii="Arial" w:hAnsi="Arial" w:eastAsia="Arial" w:cs="Arial"/>
      <w:b/>
      <w:sz w:val="24"/>
    </w:rPr>
  </w:style>
  <w:style w:type="character" w:styleId="Heading6Char">
    <w:name w:val="Heading 6 Char"/>
    <w:qFormat/>
    <w:rPr>
      <w:rFonts w:ascii="Arial" w:hAnsi="Arial" w:eastAsia="Arial" w:cs="Arial"/>
      <w:b/>
      <w:sz w:val="22"/>
    </w:rPr>
  </w:style>
  <w:style w:type="character" w:styleId="Heading7Char">
    <w:name w:val="Heading 7 Char"/>
    <w:qFormat/>
    <w:rPr>
      <w:rFonts w:ascii="Arial" w:hAnsi="Arial" w:eastAsia="Arial" w:cs="Arial"/>
      <w:b/>
      <w:i/>
      <w:sz w:val="22"/>
    </w:rPr>
  </w:style>
  <w:style w:type="character" w:styleId="Heading8Char">
    <w:name w:val="Heading 8 Char"/>
    <w:qFormat/>
    <w:rPr>
      <w:rFonts w:ascii="Arial" w:hAnsi="Arial" w:eastAsia="Arial" w:cs="Arial"/>
      <w:i/>
      <w:sz w:val="22"/>
    </w:rPr>
  </w:style>
  <w:style w:type="character" w:styleId="Heading9Char">
    <w:name w:val="Heading 9 Char"/>
    <w:qFormat/>
    <w:rPr>
      <w:rFonts w:ascii="Arial" w:hAnsi="Arial" w:eastAsia="Arial" w:cs="Arial"/>
      <w:i/>
      <w:sz w:val="21"/>
    </w:rPr>
  </w:style>
  <w:style w:type="character" w:styleId="TitleChar">
    <w:name w:val="Title Char"/>
    <w:qFormat/>
    <w:rPr>
      <w:sz w:val="48"/>
    </w:rPr>
  </w:style>
  <w:style w:type="character" w:styleId="SubtitleChar">
    <w:name w:val="Subtitle Char"/>
    <w:qFormat/>
    <w:rPr>
      <w:sz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Hyperlink1">
    <w:name w:val="Hyperlink1"/>
    <w:qFormat/>
    <w:rPr>
      <w:color w:val="0000FF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FootnoteTextChar">
    <w:name w:val="Footnote Text Char"/>
    <w:qFormat/>
    <w:rPr>
      <w:sz w:val="18"/>
    </w:rPr>
  </w:style>
  <w:style w:type="character" w:styleId="Footnotereference">
    <w:name w:val="footnote reference"/>
    <w:qFormat/>
    <w:rPr>
      <w:vertAlign w:val="superscript"/>
    </w:rPr>
  </w:style>
  <w:style w:type="character" w:styleId="EndnoteTextChar">
    <w:name w:val="Endnote Text Char"/>
    <w:qFormat/>
    <w:rPr>
      <w:sz w:val="20"/>
    </w:rPr>
  </w:style>
  <w:style w:type="character" w:styleId="Endnotereference">
    <w:name w:val="endnote reference"/>
    <w:qFormat/>
    <w:rPr>
      <w:vertAlign w:val="superscript"/>
    </w:rPr>
  </w:style>
  <w:style w:type="character" w:styleId="DefaultParagraphFont">
    <w:name w:val="Default Paragraph Font"/>
    <w:qFormat/>
    <w:rPr/>
  </w:style>
  <w:style w:type="paragraph" w:styleId="Normal1">
    <w:name w:val="Normal1"/>
    <w:qFormat/>
    <w:pPr>
      <w:widowControl w:val="false"/>
      <w:bidi w:val="0"/>
    </w:pPr>
    <w:rPr>
      <w:sz w:val="20"/>
      <w:lang w:val="en-US" w:eastAsia="zh-CN" w:bidi="hi-IN"/>
    </w:rPr>
  </w:style>
  <w:style w:type="paragraph" w:styleId="Heading">
    <w:name w:val="Heading"/>
    <w:basedOn w:val="Normal"/>
    <w:qFormat/>
    <w:pPr>
      <w:spacing w:before="240" w:after="120"/>
    </w:pPr>
    <w:rPr>
      <w:rFonts w:ascii="Liberation Sans" w:hAnsi="Liberation Sans" w:eastAsia="Microsoft YaHei" w:cs="Mangal"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Paragraph">
    <w:name w:val="List Paragraph"/>
    <w:basedOn w:val="Normal1"/>
    <w:qFormat/>
    <w:pPr>
      <w:spacing w:before="0" w:after="0"/>
      <w:ind w:left="720"/>
      <w:contextualSpacing/>
    </w:pPr>
    <w:rPr/>
  </w:style>
  <w:style w:type="paragraph" w:styleId="NoSpacing">
    <w:name w:val="No Spacing"/>
    <w:qFormat/>
    <w:pPr>
      <w:widowControl w:val="false"/>
      <w:bidi w:val="0"/>
      <w:spacing w:lineRule="auto" w:line="240" w:before="0" w:after="0"/>
    </w:pPr>
    <w:rPr>
      <w:sz w:val="20"/>
      <w:lang w:val="en-US" w:eastAsia="zh-CN" w:bidi="hi-IN"/>
    </w:rPr>
  </w:style>
  <w:style w:type="paragraph" w:styleId="Title">
    <w:name w:val="Title"/>
    <w:basedOn w:val="Normal1"/>
    <w:qFormat/>
    <w:pPr>
      <w:spacing w:before="300" w:after="200"/>
      <w:contextualSpacing/>
    </w:pPr>
    <w:rPr>
      <w:sz w:val="48"/>
    </w:rPr>
  </w:style>
  <w:style w:type="paragraph" w:styleId="Subtitle">
    <w:name w:val="Subtitle"/>
    <w:basedOn w:val="Normal1"/>
    <w:qFormat/>
    <w:pPr>
      <w:spacing w:before="200" w:after="200"/>
    </w:pPr>
    <w:rPr>
      <w:sz w:val="24"/>
    </w:rPr>
  </w:style>
  <w:style w:type="paragraph" w:styleId="Quote">
    <w:name w:val="Quote"/>
    <w:basedOn w:val="Normal1"/>
    <w:qFormat/>
    <w:pPr>
      <w:ind w:left="720" w:right="720"/>
    </w:pPr>
    <w:rPr>
      <w:i/>
    </w:rPr>
  </w:style>
  <w:style w:type="paragraph" w:styleId="IntenseQuote">
    <w:name w:val="Intense Quote"/>
    <w:basedOn w:val="Normal1"/>
    <w:qFormat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fill="F2F2F2" w:val="clear"/>
      <w:spacing w:before="0" w:after="0"/>
      <w:ind w:left="720" w:right="720"/>
      <w:contextualSpacing/>
    </w:pPr>
    <w:rPr>
      <w:i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1"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1"/>
    <w:qFormat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1"/>
    <w:qFormat/>
    <w:pPr>
      <w:spacing w:lineRule="auto" w:line="240" w:before="0" w:after="0"/>
    </w:pPr>
    <w:rPr>
      <w:sz w:val="20"/>
    </w:rPr>
  </w:style>
  <w:style w:type="paragraph" w:styleId="Toc1">
    <w:name w:val="toc 1"/>
    <w:basedOn w:val="Normal1"/>
    <w:qFormat/>
    <w:pPr>
      <w:spacing w:before="0" w:after="57"/>
      <w:ind w:hanging="0" w:left="0" w:right="0"/>
    </w:pPr>
    <w:rPr/>
  </w:style>
  <w:style w:type="paragraph" w:styleId="Toc2">
    <w:name w:val="toc 2"/>
    <w:basedOn w:val="Normal1"/>
    <w:qFormat/>
    <w:pPr>
      <w:spacing w:before="0" w:after="57"/>
      <w:ind w:hanging="0" w:left="283" w:right="0"/>
    </w:pPr>
    <w:rPr/>
  </w:style>
  <w:style w:type="paragraph" w:styleId="Toc3">
    <w:name w:val="toc 3"/>
    <w:basedOn w:val="Normal1"/>
    <w:qFormat/>
    <w:pPr>
      <w:spacing w:before="0" w:after="57"/>
      <w:ind w:hanging="0" w:left="567" w:right="0"/>
    </w:pPr>
    <w:rPr/>
  </w:style>
  <w:style w:type="paragraph" w:styleId="Toc4">
    <w:name w:val="toc 4"/>
    <w:basedOn w:val="Normal1"/>
    <w:qFormat/>
    <w:pPr>
      <w:spacing w:before="0" w:after="57"/>
      <w:ind w:hanging="0" w:left="850" w:right="0"/>
    </w:pPr>
    <w:rPr/>
  </w:style>
  <w:style w:type="paragraph" w:styleId="Toc5">
    <w:name w:val="toc 5"/>
    <w:basedOn w:val="Normal1"/>
    <w:qFormat/>
    <w:pPr>
      <w:spacing w:before="0" w:after="57"/>
      <w:ind w:hanging="0" w:left="1134" w:right="0"/>
    </w:pPr>
    <w:rPr/>
  </w:style>
  <w:style w:type="paragraph" w:styleId="Toc6">
    <w:name w:val="toc 6"/>
    <w:basedOn w:val="Normal1"/>
    <w:qFormat/>
    <w:pPr>
      <w:spacing w:before="0" w:after="57"/>
      <w:ind w:hanging="0" w:left="1417" w:right="0"/>
    </w:pPr>
    <w:rPr/>
  </w:style>
  <w:style w:type="paragraph" w:styleId="Toc7">
    <w:name w:val="toc 7"/>
    <w:basedOn w:val="Normal1"/>
    <w:qFormat/>
    <w:pPr>
      <w:spacing w:before="0" w:after="57"/>
      <w:ind w:hanging="0" w:left="1701" w:right="0"/>
    </w:pPr>
    <w:rPr/>
  </w:style>
  <w:style w:type="paragraph" w:styleId="Toc8">
    <w:name w:val="toc 8"/>
    <w:basedOn w:val="Normal1"/>
    <w:qFormat/>
    <w:pPr>
      <w:spacing w:before="0" w:after="57"/>
      <w:ind w:hanging="0" w:left="1984" w:right="0"/>
    </w:pPr>
    <w:rPr/>
  </w:style>
  <w:style w:type="paragraph" w:styleId="Toc9">
    <w:name w:val="toc 9"/>
    <w:basedOn w:val="Normal1"/>
    <w:qFormat/>
    <w:pPr>
      <w:spacing w:before="0" w:after="57"/>
      <w:ind w:hanging="0" w:left="2268" w:right="0"/>
    </w:pPr>
    <w:rPr/>
  </w:style>
  <w:style w:type="paragraph" w:styleId="TOCHeading">
    <w:name w:val="TOC Heading"/>
    <w:qFormat/>
    <w:pPr>
      <w:widowControl w:val="false"/>
      <w:bidi w:val="0"/>
    </w:pPr>
    <w:rPr>
      <w:sz w:val="20"/>
      <w:lang w:val="en-US" w:eastAsia="zh-CN" w:bidi="hi-IN"/>
    </w:rPr>
  </w:style>
  <w:style w:type="paragraph" w:styleId="Tableoffigures">
    <w:name w:val="table of figures"/>
    <w:basedOn w:val="Normal1"/>
    <w:qFormat/>
    <w:pPr>
      <w:spacing w:before="0" w:after="0"/>
    </w:pPr>
    <w:rPr/>
  </w:style>
  <w:style w:type="paragraph" w:styleId="DStyleparagraph">
    <w:name w:val="DStyle_paragraph"/>
    <w:qFormat/>
    <w:pPr>
      <w:widowControl w:val="false"/>
      <w:bidi w:val="0"/>
    </w:pPr>
    <w:rPr>
      <w:rFonts w:ascii="Liberation Serif" w:hAnsi="Liberation Serif" w:eastAsia="NSimSun" w:cs="Mangal"/>
      <w:color w:val="000000"/>
      <w:sz w:val="24"/>
      <w:lang w:val="pt-BR" w:eastAsia="zh-CN" w:bidi="hi-IN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pacing w:before="120" w:after="120"/>
    </w:pPr>
    <w:rPr>
      <w:rFonts w:cs="Mangal"/>
      <w:i/>
      <w:sz w:val="24"/>
    </w:rPr>
  </w:style>
  <w:style w:type="paragraph" w:styleId="Index">
    <w:name w:val="Index"/>
    <w:basedOn w:val="Normal"/>
    <w:qFormat/>
    <w:pPr/>
    <w:rPr>
      <w:rFonts w:cs="Mangal"/>
    </w:rPr>
  </w:style>
  <w:style w:type="paragraph" w:styleId="TableContents">
    <w:name w:val="Table Contents"/>
    <w:basedOn w:val="Normal"/>
    <w:qFormat/>
    <w:pPr/>
    <w:rPr/>
  </w:style>
  <w:style w:type="paragraph" w:styleId="TableHeading">
    <w:name w:val="Table Heading"/>
    <w:basedOn w:val="TableContents"/>
    <w:qFormat/>
    <w:pPr>
      <w:jc w:val="center"/>
    </w:pPr>
    <w:rPr>
      <w:b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