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Arial" w:hAnsi="Arial" w:eastAsia="Arial" w:cs="Arial"/>
          <w:b/>
          <w:sz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708025" cy="496570"/>
            <wp:effectExtent l="0" t="0" r="0" b="0"/>
            <wp:wrapSquare wrapText="bothSides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z w:val="24"/>
        </w:rPr>
        <w:t xml:space="preserve">          </w:t>
      </w:r>
    </w:p>
    <w:tbl>
      <w:tblPr>
        <w:tblW w:w="921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58"/>
        <w:gridCol w:w="7660"/>
      </w:tblGrid>
      <w:tr>
        <w:trPr>
          <w:trHeight w:val="348" w:hRule="atLeast"/>
        </w:trPr>
        <w:tc>
          <w:tcPr>
            <w:tcW w:w="1558" w:type="dxa"/>
            <w:tcBorders/>
          </w:tcPr>
          <w:p>
            <w:pPr>
              <w:pStyle w:val="Header"/>
              <w:bidi w:val="0"/>
              <w:jc w:val="left"/>
              <w:rPr/>
            </w:pPr>
            <w:r>
              <w:rPr/>
            </w:r>
          </w:p>
        </w:tc>
        <w:tc>
          <w:tcPr>
            <w:tcW w:w="7660" w:type="dxa"/>
            <w:tcBorders/>
          </w:tcPr>
          <w:p>
            <w:pPr>
              <w:pStyle w:val="Header"/>
              <w:tabs>
                <w:tab w:val="clear" w:pos="4418"/>
                <w:tab w:val="clear" w:pos="8838"/>
                <w:tab w:val="center" w:pos="513" w:leader="none"/>
                <w:tab w:val="right" w:pos="5180" w:leader="none"/>
                <w:tab w:val="left" w:pos="5276" w:leader="none"/>
              </w:tabs>
              <w:bidi w:val="0"/>
              <w:ind w:hanging="0" w:left="-1952" w:right="-602"/>
              <w:jc w:val="center"/>
              <w:rPr/>
            </w:pPr>
            <w:r>
              <w:rPr>
                <w:rFonts w:eastAsia="Arial" w:cs="Arial" w:ascii="Arial" w:hAnsi="Arial"/>
                <w:b/>
                <w:i/>
                <w:color w:val="0000FF"/>
                <w:sz w:val="24"/>
              </w:rPr>
              <w:t xml:space="preserve">                               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>AGÊNCIA DO TRABALHADOR DE CASTRO</w:t>
            </w:r>
          </w:p>
          <w:p>
            <w:pPr>
              <w:pStyle w:val="Header"/>
              <w:tabs>
                <w:tab w:val="clear" w:pos="4418"/>
                <w:tab w:val="clear" w:pos="8838"/>
                <w:tab w:val="center" w:pos="542" w:leader="none"/>
                <w:tab w:val="left" w:pos="5324" w:leader="none"/>
              </w:tabs>
              <w:bidi w:val="0"/>
              <w:ind w:hanging="0" w:left="-1938" w:right="0"/>
              <w:jc w:val="center"/>
              <w:rPr/>
            </w:pP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           </w:t>
            </w:r>
            <w:r>
              <w:rPr>
                <w:rFonts w:eastAsia="AvantGarde Md BT" w:cs="Arial" w:ascii="Arial" w:hAnsi="Arial"/>
                <w:b/>
                <w:i w:val="false"/>
                <w:color w:val="0066CC"/>
                <w:sz w:val="24"/>
              </w:rPr>
              <w:t>RUA BENJAMIN CONSTANT, 545</w:t>
            </w:r>
            <w:r>
              <w:rPr>
                <w:rFonts w:eastAsia="Arial" w:cs="Arial" w:ascii="Arial" w:hAnsi="Arial"/>
                <w:b/>
                <w:i w:val="false"/>
                <w:color w:val="0066CC"/>
                <w:sz w:val="24"/>
              </w:rPr>
              <w:t xml:space="preserve">                  </w:t>
            </w:r>
          </w:p>
        </w:tc>
      </w:tr>
    </w:tbl>
    <w:p>
      <w:pPr>
        <w:pStyle w:val="Normal"/>
        <w:bidi w:val="0"/>
        <w:jc w:val="center"/>
        <w:rPr>
          <w:rFonts w:ascii="Arial" w:hAnsi="Arial" w:eastAsia="Arial" w:cs="Arial"/>
          <w:b/>
          <w:sz w:val="28"/>
        </w:rPr>
      </w:pPr>
      <w:r>
        <w:rPr/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8"/>
        </w:rPr>
        <w:t xml:space="preserve">     </w:t>
      </w:r>
      <w:r>
        <w:rPr>
          <w:rFonts w:eastAsia="Arial" w:cs="Arial" w:ascii="Arial" w:hAnsi="Arial"/>
          <w:b/>
          <w:sz w:val="24"/>
        </w:rPr>
        <w:t xml:space="preserve">  </w:t>
      </w:r>
      <w:r>
        <w:rPr>
          <w:rFonts w:eastAsia="Arial" w:cs="Arial" w:ascii="Arial" w:hAnsi="Arial"/>
          <w:b/>
          <w:sz w:val="24"/>
        </w:rPr>
        <w:t>VAGAS DISPONÍVEIS PARA O DIA 16/02/2024.</w:t>
      </w:r>
    </w:p>
    <w:p>
      <w:pPr>
        <w:pStyle w:val="Normal"/>
        <w:bidi w:val="0"/>
        <w:jc w:val="center"/>
        <w:rPr/>
      </w:pPr>
      <w:r>
        <w:rPr>
          <w:rFonts w:eastAsia="Arial" w:cs="Arial" w:ascii="Arial" w:hAnsi="Arial"/>
          <w:b/>
          <w:sz w:val="24"/>
        </w:rPr>
        <w:t xml:space="preserve">                    </w:t>
      </w:r>
      <w:r>
        <w:rPr>
          <w:rFonts w:eastAsia="Arial" w:cs="Arial" w:ascii="Arial" w:hAnsi="Arial"/>
          <w:b/>
          <w:sz w:val="24"/>
        </w:rPr>
        <w:t>PODE SOFRER ALTERAÇÕES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9"/>
      </w:tblGrid>
      <w:tr>
        <w:trPr/>
        <w:tc>
          <w:tcPr>
            <w:tcW w:w="8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VAGAS QUE EXIGÊ EXPERIENCIA  MINIMA DE 6 MESES</w:t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COMPROVADA EM CARTEIRA</w:t>
            </w:r>
          </w:p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/>
            </w:r>
          </w:p>
        </w:tc>
      </w:tr>
    </w:tbl>
    <w:tbl>
      <w:tblPr>
        <w:tblW w:w="8430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"/>
        <w:gridCol w:w="7433"/>
      </w:tblGrid>
      <w:tr>
        <w:trPr/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3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DESCRIÇÃO DA VAGA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AJUDANTE DE SOLDADOR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ADMINISTRATIVO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AUXILIAR CONTÁBIL (CURSANDO CONTABILIDADE)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CONFEITEIRO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DISPONIBILIDADE DE HORÁRIOS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ESCRITÓRIO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EXPEDIÇÃO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LOGISTICA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MANUTENÇÃO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CASEIRO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CONTRA- MESTRE - 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COZINHEIRO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ELETRICISTA DE INSTALAÇÕES INDUSTRIAIS – MÉDIO COMPLETO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ELETRICISTA  INDUSTRIAL –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ELETROMECÂNICO  – CNH B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ENCARREGADO DE UPL (UNIDADE PRODUTORA DE LEITÕES)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GERENTE DE VENDAS – CURSO NA AREA DE VENDAS E MARKETING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MECÂNICO AUTOMOTIVO -LINHA LEVE (CNH B)</w:t>
            </w:r>
          </w:p>
        </w:tc>
      </w:tr>
      <w:tr>
        <w:trPr>
          <w:trHeight w:val="308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MECÂNCO DIESEL  - CNH B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MESTRE DE OBRAS – VAGA TEMPORÁRIA +OU- 10 MESES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15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ESTRUTURAS METÁLICAS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MOTORISTA DE CAMINHÃO – FUNDAMENTAL COMPLETO – CNH C- TRABALHAR EM VENTANIA</w:t>
            </w:r>
          </w:p>
        </w:tc>
      </w:tr>
      <w:tr>
        <w:trPr>
          <w:trHeight w:val="301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MOTORISTA DE CAMINHÃO MUNCK - MÉDIO COMPLETO  – CNH D OU E </w:t>
            </w:r>
          </w:p>
        </w:tc>
      </w:tr>
      <w:tr>
        <w:trPr/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OPERADOR DE CALDEIRA (CURSO DE OPERADOR)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OPERADOR DE MUNCK – MÉDIO COMPLETO – CNH D OU E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INDUSTRIAL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PINTOR DE OBRAS -CNHB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/>
            </w:pPr>
            <w:r>
              <w:rPr>
                <w:b w:val="false"/>
                <w:sz w:val="20"/>
              </w:rPr>
              <w:t>PROJETISTA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TÉNCICO EM EDIFICAÇÕES (CURSO TÉCNICO-CNH B)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 </w:t>
            </w:r>
            <w:r>
              <w:rPr>
                <w:b w:val="false"/>
                <w:sz w:val="20"/>
                <w:u w:val="none"/>
              </w:rPr>
              <w:t xml:space="preserve">TÉCNICO EM ELETROMECÂNICA – CURSO TÉCNICO 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ELETROTÉCNICO (CURSO TÉCNICO)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TÉCNICO EM MANUTENÇÃO DE EQUIPAMENTOS DE INFORMÁTICA 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CNH B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TORNEIRO MECÂNICO</w:t>
            </w:r>
          </w:p>
        </w:tc>
      </w:tr>
      <w:tr>
        <w:trPr>
          <w:trHeight w:val="363" w:hRule="atLeast"/>
        </w:trPr>
        <w:tc>
          <w:tcPr>
            <w:tcW w:w="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3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19" w:type="dxa"/>
        <w:jc w:val="left"/>
        <w:tblInd w:w="3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7"/>
        <w:gridCol w:w="7442"/>
      </w:tblGrid>
      <w:tr>
        <w:trPr/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QT</w:t>
            </w:r>
          </w:p>
        </w:tc>
        <w:tc>
          <w:tcPr>
            <w:tcW w:w="744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VAGAS COM EXPERIÊNCIA - NÃO NECESSESSARIAMENTE  COMPROVADA EM CARTEIRA</w:t>
            </w:r>
            <w:r>
              <w:rPr>
                <w:sz w:val="20"/>
              </w:rPr>
              <w:t>. CONHECIMENTO NA FUNÇÃO E/OU REFERENCIAS</w:t>
            </w:r>
          </w:p>
        </w:tc>
      </w:tr>
    </w:tbl>
    <w:tbl>
      <w:tblPr>
        <w:tblW w:w="8419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0"/>
        <w:gridCol w:w="7459"/>
      </w:tblGrid>
      <w:tr>
        <w:trPr/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COZINHA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ELETRICISTA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AUXILIAR TÉCNICO EM INFORMÁTICA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CARPINTEIRO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CARPINTEIRO -  ENTREVISTA NA AGÊNCIA DIA 15/02 AS 10:00 HRS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COPEIRO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COSTUREIRA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DIARISTA – 2 VEZES NA SEMANA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ELETRICISTA – 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ELETROMECÂNICO – CNH B (CURSO TÉCNICO)</w:t>
            </w:r>
          </w:p>
        </w:tc>
      </w:tr>
      <w:tr>
        <w:trPr>
          <w:trHeight w:val="314" w:hRule="atLeast"/>
        </w:trPr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EMPREGADO DOMÉSTICO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ENGENHEIRO CIVIL – SUPERIOR EM ENGª CIVIL  - CNH B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MONTADOR DE PRÉ MOLDADOS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SERVENTE DE OBRAS -  VAGA TEMPORÁRIA +OU- 10 MESES </w:t>
            </w:r>
          </w:p>
        </w:tc>
      </w:tr>
      <w:tr>
        <w:trPr/>
        <w:tc>
          <w:tcPr>
            <w:tcW w:w="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59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VENDEDOR INTERNO</w:t>
            </w:r>
          </w:p>
        </w:tc>
      </w:tr>
    </w:tbl>
    <w:p>
      <w:pPr>
        <w:pStyle w:val="BodyText"/>
        <w:bidi w:val="0"/>
        <w:spacing w:before="0" w:after="120"/>
        <w:jc w:val="left"/>
        <w:rPr>
          <w:sz w:val="20"/>
        </w:rPr>
      </w:pPr>
      <w:r>
        <w:rPr/>
      </w:r>
    </w:p>
    <w:tbl>
      <w:tblPr>
        <w:tblW w:w="8402" w:type="dxa"/>
        <w:jc w:val="left"/>
        <w:tblInd w:w="3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"/>
        <w:gridCol w:w="7422"/>
      </w:tblGrid>
      <w:tr>
        <w:trPr/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QT</w:t>
            </w:r>
          </w:p>
        </w:tc>
        <w:tc>
          <w:tcPr>
            <w:tcW w:w="7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8"/>
                <w:u w:val="none"/>
              </w:rPr>
            </w:pPr>
            <w:r>
              <w:rPr>
                <w:b w:val="false"/>
                <w:sz w:val="28"/>
                <w:u w:val="none"/>
              </w:rPr>
              <w:t>VAGAS SEM EXPERIÊNCIA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06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</w:rPr>
            </w:pPr>
            <w:r>
              <w:rPr>
                <w:b w:val="false"/>
                <w:sz w:val="20"/>
              </w:rPr>
              <w:t>AJUDANTE DE CARGA E  DESCARGA – VAGA TEMPORÁRIA 30 DIAS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50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</w:rPr>
              <w:t xml:space="preserve">AUDITOR AGRÍCOLA – MÉDIO COMPLETO –  CNH B - VAGA TEMPORÁRIA DE 60 A 90 DIAS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08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AUXILIAR DE LINHA DE PRODUÇÃO – DISPONIBILIDADE DE HORÁRIO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AUXILIAR DE PRODUÇÃO (AJUDANTE DE CARGA E DESCARGA) 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ENSINO MÉDIO COMPLETO OU CURSANDO)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ESTAGIÁRIO EM INFORMÁTICA – SUPERIOR NA AREA DE TECNOLOGIA: INFORMÁTICA, MARKETING OU DESIGN GRÁFICO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1 ANO DE ESTÁGIO – CURSANDO SUPERIOR ENGENHARIA QUÍMICA, ENGENHARIA DE ALIMENTOS, PRODUÇÃO E AFINS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/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ESTAGIÁRIO(A) EM MANUTENÇÃO ELÉTRICA E MECÂNICA</w:t>
            </w:r>
          </w:p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 ANO DE ESTÁGIO – CURSANDO SUPERIOR EM ENGENHARIA ELÉTRICA, MECÂNICA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ESTÁGIARIO(A) EM GESTÃO DE PESSOAS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1 ANO DE ESTÁGIOS – CURSANDO SUPERIOR EM ADMINISTRAÇÃO, RECURSOS HUMANOS, SERVIÇO SOCIAL, PSCOLOGIA, DIREITO OU AREAS A FINS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PRODUÇÃO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 xml:space="preserve">4 MESES DE ESTÁGIO - CURSANDO SUPERIOR ENGENHARIA QUÍMICA, ENGENHARIA DE ALIMENTOS, PRODUÇÃO E AFINS </w:t>
            </w:r>
            <w:r>
              <w:rPr>
                <w:b/>
                <w:sz w:val="20"/>
                <w:u w:val="none"/>
              </w:rPr>
              <w:t xml:space="preserve">– SEM REMUNERAÇÃO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03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/>
                <w:sz w:val="20"/>
              </w:rPr>
              <w:t>ESTAGIÁRIO(A) EM CONTROLE DE QUALIDADE</w:t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4 MESES DE ESTÁGIO – CURSANDO SUPERIOR ENGENHARIA DE ALIMENTOS, QUÍMICA, MEDICINA VETERINÁRIA E AREAS RELACIONADAS –</w:t>
            </w:r>
            <w:r>
              <w:rPr>
                <w:b/>
                <w:sz w:val="20"/>
                <w:u w:val="none"/>
              </w:rPr>
              <w:t xml:space="preserve"> SEM REMUNERAÇÃO</w:t>
            </w:r>
            <w:r>
              <w:rPr>
                <w:b w:val="false"/>
                <w:sz w:val="20"/>
                <w:u w:val="none"/>
              </w:rPr>
              <w:t xml:space="preserve">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TÉCNICO EM SAÚDE BUCAL (CURSO TÉCNICO/CARTEIRINHA)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TRABALHADOR NA SUINOCULTURA – MÉDIO COMPLETO – TRABALHAR EM VENTANIA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02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TRABALHADOR AGROPECUÁRIO EM GERAL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 xml:space="preserve">VENDEDOR INTERNO – MÉDIO COMPLETO </w:t>
            </w:r>
          </w:p>
        </w:tc>
      </w:tr>
      <w:tr>
        <w:trPr/>
        <w:tc>
          <w:tcPr>
            <w:tcW w:w="9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01</w:t>
            </w:r>
          </w:p>
        </w:tc>
        <w:tc>
          <w:tcPr>
            <w:tcW w:w="74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center"/>
              <w:rPr/>
            </w:pPr>
            <w:r>
              <w:rPr>
                <w:b w:val="false"/>
                <w:sz w:val="20"/>
                <w:u w:val="none"/>
              </w:rPr>
              <w:t>VENDEDOR INTERNO (INFORMATICA/ENSINO MÉDIO COMPLETO-CNHB)</w:t>
            </w:r>
          </w:p>
        </w:tc>
      </w:tr>
    </w:tbl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/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  <w:u w:val="single"/>
          <w:shd w:fill="FFFF00" w:val="clear"/>
        </w:rPr>
      </w:pPr>
      <w:r>
        <w:rPr>
          <w:rFonts w:cs="Arial" w:ascii="Arial" w:hAnsi="Arial"/>
          <w:b/>
          <w:sz w:val="20"/>
          <w:u w:val="single"/>
          <w:shd w:fill="FFFF00" w:val="clear"/>
        </w:rPr>
        <w:t>**FAVOR PORTAR DOCUMENTOS PESSOAIS E CURRÍCULO.**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single"/>
        </w:rPr>
      </w:pPr>
      <w:r>
        <w:rPr/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  <w:u w:val="none"/>
        </w:rPr>
      </w:pPr>
      <w:r>
        <w:rPr>
          <w:rFonts w:eastAsia="Arial" w:cs="Arial" w:ascii="Arial" w:hAnsi="Arial"/>
          <w:b/>
          <w:sz w:val="20"/>
          <w:u w:val="none"/>
        </w:rPr>
        <w:t>ATENDIMENTO DAS 08:30 AS 12:00 E DAS 13:00 AS 16:30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ENDEREÇO: RUA BENJAMIN CONSTANT N° 545</w:t>
      </w:r>
    </w:p>
    <w:p>
      <w:pPr>
        <w:pStyle w:val="Normal"/>
        <w:bidi w:val="0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TELEFONE: 3232-5898</w:t>
      </w:r>
    </w:p>
    <w:p>
      <w:pPr>
        <w:pStyle w:val="Normal"/>
        <w:bidi w:val="0"/>
        <w:jc w:val="center"/>
        <w:rPr>
          <w:rFonts w:ascii="Arial" w:hAnsi="Arial" w:eastAsia="Arial" w:cs="Arial"/>
          <w:b/>
          <w:sz w:val="20"/>
        </w:rPr>
      </w:pPr>
      <w:r>
        <w:rPr/>
      </w:r>
    </w:p>
    <w:sectPr>
      <w:type w:val="nextPage"/>
      <w:pgSz w:w="11906" w:h="16838"/>
      <w:pgMar w:left="767" w:right="882" w:gutter="0" w:header="0" w:top="1134" w:footer="0" w:bottom="70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auto"/>
    <w:pitch w:val="default"/>
  </w:font>
  <w:font w:name="Arial">
    <w:charset w:val="01"/>
    <w:family w:val="auto"/>
    <w:pitch w:val="default"/>
  </w:font>
  <w:font w:name="Symbol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Bitstream Vera San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>
      <w:jc w:val="left"/>
    </w:pPr>
    <w:rPr>
      <w:rFonts w:ascii="Times New Roman" w:hAnsi="Times New Roman" w:eastAsia="Bitstream Vera Sans" w:cs="Bitstream Vera Sans"/>
      <w:color w:val="000000"/>
      <w:sz w:val="24"/>
      <w:lang w:val="pt-BR"/>
    </w:rPr>
  </w:style>
  <w:style w:type="paragraph" w:styleId="Heading1">
    <w:name w:val="Heading 1"/>
    <w:basedOn w:val="Heading"/>
    <w:qFormat/>
    <w:pPr/>
    <w:rPr>
      <w:b/>
      <w:sz w:val="32"/>
    </w:rPr>
  </w:style>
  <w:style w:type="paragraph" w:styleId="Heading2">
    <w:name w:val="Heading 2"/>
    <w:basedOn w:val="Heading"/>
    <w:qFormat/>
    <w:pPr/>
    <w:rPr>
      <w:b/>
      <w:i/>
      <w:sz w:val="28"/>
    </w:rPr>
  </w:style>
  <w:style w:type="paragraph" w:styleId="Heading3">
    <w:name w:val="Heading 3"/>
    <w:basedOn w:val="Heading"/>
    <w:qFormat/>
    <w:pPr/>
    <w:rPr>
      <w:b/>
      <w:sz w:val="28"/>
    </w:rPr>
  </w:style>
  <w:style w:type="paragraph" w:styleId="Heading4">
    <w:name w:val="Heading 4"/>
    <w:basedOn w:val="Heading"/>
    <w:qFormat/>
    <w:pPr/>
    <w:rPr>
      <w:b/>
      <w:i/>
      <w:sz w:val="24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WW8Num1z0">
    <w:name w:val="WW8Num1z0"/>
    <w:qFormat/>
    <w:rPr>
      <w:rFonts w:ascii="Symbol" w:hAnsi="Symbol" w:eastAsia="Symbol" w:cs="OpenSymbol"/>
    </w:rPr>
  </w:style>
  <w:style w:type="character" w:styleId="WW8Num1z1">
    <w:name w:val="WW8Num1z1"/>
    <w:qFormat/>
    <w:rPr>
      <w:rFonts w:ascii="OpenSymbol" w:hAnsi="OpenSymbol" w:cs="OpenSymbol"/>
    </w:rPr>
  </w:style>
  <w:style w:type="character" w:styleId="WW8Num2z0">
    <w:name w:val="WW8Num2z0"/>
    <w:qFormat/>
    <w:rPr>
      <w:rFonts w:ascii="Symbol" w:hAnsi="Symbol" w:eastAsia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eastAsia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WW-Absatz-Standardschriftart111111111111111111111111111111111111111111111111111">
    <w:name w:val="WW-Absatz-Standardschriftart111111111111111111111111111111111111111111111111111"/>
    <w:qFormat/>
    <w:rPr/>
  </w:style>
  <w:style w:type="character" w:styleId="WW-Absatz-Standardschriftart1111111111111111111111111111111111111111111111111111">
    <w:name w:val="WW-Absatz-Standardschriftart1111111111111111111111111111111111111111111111111111"/>
    <w:qFormat/>
    <w:rPr/>
  </w:style>
  <w:style w:type="character" w:styleId="WW-Absatz-Standardschriftart11111111111111111111111111111111111111111111111111111">
    <w:name w:val="WW-Absatz-Standardschriftart11111111111111111111111111111111111111111111111111111"/>
    <w:qFormat/>
    <w:rPr/>
  </w:style>
  <w:style w:type="character" w:styleId="WW-Absatz-Standardschriftart111111111111111111111111111111111111111111111111111111">
    <w:name w:val="WW-Absatz-Standardschriftart111111111111111111111111111111111111111111111111111111"/>
    <w:qFormat/>
    <w:rPr/>
  </w:style>
  <w:style w:type="character" w:styleId="WW-Absatz-Standardschriftart1111111111111111111111111111111111111111111111111111111">
    <w:name w:val="WW-Absatz-Standardschriftart1111111111111111111111111111111111111111111111111111111"/>
    <w:qFormat/>
    <w:rPr/>
  </w:style>
  <w:style w:type="character" w:styleId="WW-Absatz-Standardschriftart1111111111111111111111111111111111111111111111111111111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Arial" w:hAnsi="Arial" w:eastAsia="Bitstream Vera Sans" w:cs="Bitstream Vera Sans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Times New Roman" w:hAnsi="Times New Roman" w:eastAsia="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Index">
    <w:name w:val="Index"/>
    <w:basedOn w:val="Normal"/>
    <w:qFormat/>
    <w:pPr/>
    <w:rPr/>
  </w:style>
  <w:style w:type="paragraph" w:styleId="Contedodetabela">
    <w:name w:val="Conteúdo de tabela"/>
    <w:basedOn w:val="Normal"/>
    <w:qFormat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Contedodetabela"/>
    <w:qFormat/>
    <w:pPr>
      <w:jc w:val="center"/>
    </w:pPr>
    <w:rPr>
      <w:b/>
    </w:rPr>
  </w:style>
  <w:style w:type="paragraph" w:styleId="Header">
    <w:name w:val="Header"/>
    <w:basedOn w:val="Normal"/>
    <w:pPr>
      <w:tabs>
        <w:tab w:val="clear" w:pos="709"/>
        <w:tab w:val="center" w:pos="4418" w:leader="none"/>
        <w:tab w:val="right" w:pos="8838" w:leader="none"/>
      </w:tabs>
    </w:pPr>
    <w:rPr/>
  </w:style>
  <w:style w:type="paragraph" w:styleId="Standard">
    <w:name w:val="Standard"/>
    <w:basedOn w:val="DStyleparagraph"/>
    <w:qFormat/>
    <w:pPr/>
    <w:rPr>
      <w:rFonts w:ascii="Bitstream Vera Sans" w:hAnsi="Bitstream Vera Sans" w:eastAsia="Bitstream Vera Sans" w:cs="Bitstream Vera Sans"/>
      <w:color w:val="000000"/>
      <w:sz w:val="24"/>
      <w:lang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